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7A" w:rsidRPr="0094617A" w:rsidRDefault="0094617A" w:rsidP="0094617A">
      <w:pPr>
        <w:spacing w:line="276" w:lineRule="auto"/>
        <w:jc w:val="center"/>
        <w:rPr>
          <w:rFonts w:ascii="Times New Roman" w:hAnsi="Times New Roman" w:cs="Times New Roman"/>
          <w:b/>
        </w:rPr>
      </w:pPr>
      <w:r w:rsidRPr="0094617A">
        <w:rPr>
          <w:rFonts w:ascii="Times New Roman" w:hAnsi="Times New Roman" w:cs="Times New Roman"/>
          <w:b/>
        </w:rPr>
        <w:t>Research Methods</w:t>
      </w:r>
      <w:r w:rsidRPr="0094617A">
        <w:rPr>
          <w:b/>
        </w:rPr>
        <w:t xml:space="preserve"> </w:t>
      </w:r>
      <w:r w:rsidRPr="0094617A">
        <w:rPr>
          <w:rFonts w:ascii="Times New Roman" w:hAnsi="Times New Roman" w:cs="Times New Roman"/>
          <w:b/>
        </w:rPr>
        <w:t>in Industrial-Organizational Psychology</w:t>
      </w:r>
      <w:r w:rsidR="00601323">
        <w:rPr>
          <w:rStyle w:val="FootnoteReference"/>
          <w:rFonts w:ascii="Times New Roman" w:hAnsi="Times New Roman" w:cs="Times New Roman"/>
          <w:b/>
        </w:rPr>
        <w:footnoteReference w:id="1"/>
      </w:r>
      <w:r w:rsidR="004F2409">
        <w:rPr>
          <w:rStyle w:val="FootnoteReference"/>
          <w:rFonts w:ascii="Times New Roman" w:hAnsi="Times New Roman" w:cs="Times New Roman"/>
          <w:b/>
        </w:rPr>
        <w:footnoteReference w:id="2"/>
      </w:r>
    </w:p>
    <w:p w:rsidR="0094617A" w:rsidRPr="0094617A" w:rsidRDefault="0094617A" w:rsidP="0094617A">
      <w:pPr>
        <w:spacing w:line="276" w:lineRule="auto"/>
        <w:rPr>
          <w:rFonts w:ascii="Times New Roman" w:hAnsi="Times New Roman" w:cs="Times New Roman"/>
        </w:rPr>
      </w:pPr>
    </w:p>
    <w:p w:rsidR="006460A8" w:rsidRPr="0094617A" w:rsidRDefault="00303B13" w:rsidP="0094617A">
      <w:pPr>
        <w:spacing w:line="276" w:lineRule="auto"/>
        <w:rPr>
          <w:rFonts w:ascii="Times New Roman" w:hAnsi="Times New Roman" w:cs="Times New Roman"/>
        </w:rPr>
      </w:pPr>
      <w:r w:rsidRPr="0094617A">
        <w:rPr>
          <w:rFonts w:ascii="Times New Roman" w:hAnsi="Times New Roman" w:cs="Times New Roman"/>
        </w:rPr>
        <w:t xml:space="preserve">Empirical research is the </w:t>
      </w:r>
      <w:r w:rsidR="00A30746" w:rsidRPr="0094617A">
        <w:rPr>
          <w:rFonts w:ascii="Times New Roman" w:hAnsi="Times New Roman" w:cs="Times New Roman"/>
        </w:rPr>
        <w:t xml:space="preserve">foundation of scientific inquiry.  </w:t>
      </w:r>
      <w:r w:rsidR="00777123" w:rsidRPr="0094617A">
        <w:rPr>
          <w:rFonts w:ascii="Times New Roman" w:hAnsi="Times New Roman" w:cs="Times New Roman"/>
        </w:rPr>
        <w:t xml:space="preserve">Through the systematic collection of data and hypothesis testing, </w:t>
      </w:r>
      <w:r w:rsidR="00793797" w:rsidRPr="0094617A">
        <w:rPr>
          <w:rFonts w:ascii="Times New Roman" w:hAnsi="Times New Roman" w:cs="Times New Roman"/>
        </w:rPr>
        <w:t xml:space="preserve">psychologists </w:t>
      </w:r>
      <w:r w:rsidR="00585242" w:rsidRPr="0094617A">
        <w:rPr>
          <w:rFonts w:ascii="Times New Roman" w:hAnsi="Times New Roman" w:cs="Times New Roman"/>
        </w:rPr>
        <w:t xml:space="preserve">create and refine theories </w:t>
      </w:r>
      <w:r w:rsidR="00026C81" w:rsidRPr="0094617A">
        <w:rPr>
          <w:rFonts w:ascii="Times New Roman" w:hAnsi="Times New Roman" w:cs="Times New Roman"/>
        </w:rPr>
        <w:t xml:space="preserve">to explain and predict human cognition and behavior.  </w:t>
      </w:r>
      <w:r w:rsidR="00EB4C28" w:rsidRPr="0094617A">
        <w:rPr>
          <w:rFonts w:ascii="Times New Roman" w:hAnsi="Times New Roman" w:cs="Times New Roman"/>
        </w:rPr>
        <w:t>Industrial-organizational (I-O) psychologists</w:t>
      </w:r>
      <w:r w:rsidR="00DA66A7" w:rsidRPr="0094617A">
        <w:rPr>
          <w:rFonts w:ascii="Times New Roman" w:hAnsi="Times New Roman" w:cs="Times New Roman"/>
        </w:rPr>
        <w:t xml:space="preserve"> </w:t>
      </w:r>
      <w:r w:rsidR="00CC7F95" w:rsidRPr="0094617A">
        <w:rPr>
          <w:rFonts w:ascii="Times New Roman" w:hAnsi="Times New Roman" w:cs="Times New Roman"/>
        </w:rPr>
        <w:t>create, refine, and apply</w:t>
      </w:r>
      <w:r w:rsidR="00DA66A7" w:rsidRPr="0094617A">
        <w:rPr>
          <w:rFonts w:ascii="Times New Roman" w:hAnsi="Times New Roman" w:cs="Times New Roman"/>
        </w:rPr>
        <w:t xml:space="preserve"> research methods to </w:t>
      </w:r>
      <w:r w:rsidR="00690D33" w:rsidRPr="0094617A">
        <w:rPr>
          <w:rFonts w:ascii="Times New Roman" w:hAnsi="Times New Roman" w:cs="Times New Roman"/>
        </w:rPr>
        <w:t xml:space="preserve">solve organizational problems </w:t>
      </w:r>
      <w:r w:rsidR="0002148D" w:rsidRPr="0094617A">
        <w:rPr>
          <w:rFonts w:ascii="Times New Roman" w:hAnsi="Times New Roman" w:cs="Times New Roman"/>
        </w:rPr>
        <w:t>and increase the understanding of employee</w:t>
      </w:r>
      <w:r w:rsidR="001C0660" w:rsidRPr="0094617A">
        <w:rPr>
          <w:rFonts w:ascii="Times New Roman" w:hAnsi="Times New Roman" w:cs="Times New Roman"/>
        </w:rPr>
        <w:t>s</w:t>
      </w:r>
      <w:r w:rsidR="0002148D" w:rsidRPr="0094617A">
        <w:rPr>
          <w:rFonts w:ascii="Times New Roman" w:hAnsi="Times New Roman" w:cs="Times New Roman"/>
        </w:rPr>
        <w:t xml:space="preserve"> in the workplace.  </w:t>
      </w:r>
      <w:r w:rsidR="003E58D3" w:rsidRPr="0094617A">
        <w:rPr>
          <w:rFonts w:ascii="Times New Roman" w:hAnsi="Times New Roman" w:cs="Times New Roman"/>
        </w:rPr>
        <w:t xml:space="preserve">For example, </w:t>
      </w:r>
      <w:r w:rsidR="00480812" w:rsidRPr="0094617A">
        <w:rPr>
          <w:rFonts w:ascii="Times New Roman" w:hAnsi="Times New Roman" w:cs="Times New Roman"/>
        </w:rPr>
        <w:t xml:space="preserve">meta-analysis </w:t>
      </w:r>
      <w:r w:rsidR="00233D15" w:rsidRPr="0094617A">
        <w:rPr>
          <w:rFonts w:ascii="Times New Roman" w:hAnsi="Times New Roman" w:cs="Times New Roman"/>
        </w:rPr>
        <w:t>allow</w:t>
      </w:r>
      <w:r w:rsidR="00D96B28" w:rsidRPr="0094617A">
        <w:rPr>
          <w:rFonts w:ascii="Times New Roman" w:hAnsi="Times New Roman" w:cs="Times New Roman"/>
        </w:rPr>
        <w:t xml:space="preserve">s </w:t>
      </w:r>
      <w:r w:rsidR="00233D15" w:rsidRPr="0094617A">
        <w:rPr>
          <w:rFonts w:ascii="Times New Roman" w:hAnsi="Times New Roman" w:cs="Times New Roman"/>
        </w:rPr>
        <w:t xml:space="preserve">researchers to summarize </w:t>
      </w:r>
      <w:r w:rsidR="00D96B28" w:rsidRPr="0094617A">
        <w:rPr>
          <w:rFonts w:ascii="Times New Roman" w:hAnsi="Times New Roman" w:cs="Times New Roman"/>
        </w:rPr>
        <w:t>many</w:t>
      </w:r>
      <w:r w:rsidR="00233D15" w:rsidRPr="0094617A">
        <w:rPr>
          <w:rFonts w:ascii="Times New Roman" w:hAnsi="Times New Roman" w:cs="Times New Roman"/>
        </w:rPr>
        <w:t xml:space="preserve"> studies conducted on a similar topic </w:t>
      </w:r>
      <w:r w:rsidR="00247D0D" w:rsidRPr="0094617A">
        <w:rPr>
          <w:rFonts w:ascii="Times New Roman" w:hAnsi="Times New Roman" w:cs="Times New Roman"/>
        </w:rPr>
        <w:t xml:space="preserve">to uncover </w:t>
      </w:r>
      <w:r w:rsidR="00837B19" w:rsidRPr="0094617A">
        <w:rPr>
          <w:rFonts w:ascii="Times New Roman" w:hAnsi="Times New Roman" w:cs="Times New Roman"/>
        </w:rPr>
        <w:t>consistent relationships between variables, and moderators</w:t>
      </w:r>
      <w:r w:rsidR="008D6EA9" w:rsidRPr="0094617A">
        <w:rPr>
          <w:rFonts w:ascii="Times New Roman" w:hAnsi="Times New Roman" w:cs="Times New Roman"/>
        </w:rPr>
        <w:t>, or boundary conditions,</w:t>
      </w:r>
      <w:r w:rsidR="00837B19" w:rsidRPr="0094617A">
        <w:rPr>
          <w:rFonts w:ascii="Times New Roman" w:hAnsi="Times New Roman" w:cs="Times New Roman"/>
        </w:rPr>
        <w:t xml:space="preserve"> of those relationships</w:t>
      </w:r>
      <w:r w:rsidR="00247D0D" w:rsidRPr="0094617A">
        <w:rPr>
          <w:rFonts w:ascii="Times New Roman" w:hAnsi="Times New Roman" w:cs="Times New Roman"/>
        </w:rPr>
        <w:t xml:space="preserve"> </w:t>
      </w:r>
      <w:r w:rsidR="00EC606E" w:rsidRPr="0094617A">
        <w:rPr>
          <w:rFonts w:ascii="Times New Roman" w:hAnsi="Times New Roman" w:cs="Times New Roman"/>
        </w:rPr>
        <w:t>(</w:t>
      </w:r>
      <w:r w:rsidR="00541F01" w:rsidRPr="0094617A">
        <w:rPr>
          <w:rFonts w:ascii="Times New Roman" w:hAnsi="Times New Roman" w:cs="Times New Roman"/>
        </w:rPr>
        <w:t>Hunter, Schmidt, &amp; Jackson, 1982</w:t>
      </w:r>
      <w:r w:rsidR="00E452A2" w:rsidRPr="0094617A">
        <w:rPr>
          <w:rFonts w:ascii="Times New Roman" w:hAnsi="Times New Roman" w:cs="Times New Roman"/>
        </w:rPr>
        <w:t>;</w:t>
      </w:r>
      <w:r w:rsidR="00E452A2" w:rsidRPr="0094617A">
        <w:t xml:space="preserve"> </w:t>
      </w:r>
      <w:r w:rsidR="00E452A2" w:rsidRPr="0094617A">
        <w:rPr>
          <w:rFonts w:ascii="Times New Roman" w:hAnsi="Times New Roman" w:cs="Times New Roman"/>
        </w:rPr>
        <w:t>Rogelberg, 2004</w:t>
      </w:r>
      <w:r w:rsidR="00EC606E" w:rsidRPr="0094617A">
        <w:rPr>
          <w:rFonts w:ascii="Times New Roman" w:hAnsi="Times New Roman" w:cs="Times New Roman"/>
        </w:rPr>
        <w:t>).</w:t>
      </w:r>
    </w:p>
    <w:p w:rsidR="00837B19" w:rsidRPr="0094617A" w:rsidRDefault="00837B19" w:rsidP="0094617A">
      <w:pPr>
        <w:spacing w:line="276" w:lineRule="auto"/>
        <w:rPr>
          <w:rFonts w:ascii="Times New Roman" w:hAnsi="Times New Roman" w:cs="Times New Roman"/>
        </w:rPr>
      </w:pPr>
    </w:p>
    <w:p w:rsidR="00464A2C" w:rsidRPr="0094617A" w:rsidRDefault="00834DF3" w:rsidP="0094617A">
      <w:pPr>
        <w:spacing w:line="276" w:lineRule="auto"/>
        <w:rPr>
          <w:rFonts w:ascii="Times New Roman" w:hAnsi="Times New Roman" w:cs="Times New Roman"/>
        </w:rPr>
      </w:pPr>
      <w:r w:rsidRPr="0094617A">
        <w:rPr>
          <w:rFonts w:ascii="Times New Roman" w:hAnsi="Times New Roman" w:cs="Times New Roman"/>
        </w:rPr>
        <w:t xml:space="preserve">A statistical technique called item response theory has helped </w:t>
      </w:r>
      <w:r w:rsidR="006C7AC6" w:rsidRPr="0094617A">
        <w:rPr>
          <w:rFonts w:ascii="Times New Roman" w:hAnsi="Times New Roman" w:cs="Times New Roman"/>
        </w:rPr>
        <w:t xml:space="preserve">I-O psychologists </w:t>
      </w:r>
      <w:r w:rsidR="00B839D7" w:rsidRPr="0094617A">
        <w:rPr>
          <w:rFonts w:ascii="Times New Roman" w:hAnsi="Times New Roman" w:cs="Times New Roman"/>
        </w:rPr>
        <w:t>minimize test bias and also dramatically reduce the length of standardized tests while maintaining their reliability and validity</w:t>
      </w:r>
      <w:r w:rsidR="00A63D23" w:rsidRPr="0094617A">
        <w:rPr>
          <w:rFonts w:ascii="Times New Roman" w:hAnsi="Times New Roman" w:cs="Times New Roman"/>
        </w:rPr>
        <w:t xml:space="preserve"> (Embretson &amp; Reise, 2000)</w:t>
      </w:r>
      <w:r w:rsidR="00B839D7" w:rsidRPr="0094617A">
        <w:rPr>
          <w:rFonts w:ascii="Times New Roman" w:hAnsi="Times New Roman" w:cs="Times New Roman"/>
        </w:rPr>
        <w:t xml:space="preserve">.  </w:t>
      </w:r>
      <w:r w:rsidR="002C207C" w:rsidRPr="0094617A">
        <w:rPr>
          <w:rFonts w:ascii="Times New Roman" w:hAnsi="Times New Roman" w:cs="Times New Roman"/>
        </w:rPr>
        <w:t xml:space="preserve">Factor </w:t>
      </w:r>
      <w:r w:rsidR="00BA378A" w:rsidRPr="0094617A">
        <w:rPr>
          <w:rFonts w:ascii="Times New Roman" w:hAnsi="Times New Roman" w:cs="Times New Roman"/>
        </w:rPr>
        <w:t xml:space="preserve">analysis </w:t>
      </w:r>
      <w:r w:rsidR="00DF1465" w:rsidRPr="0094617A">
        <w:rPr>
          <w:rFonts w:ascii="Times New Roman" w:hAnsi="Times New Roman" w:cs="Times New Roman"/>
        </w:rPr>
        <w:t xml:space="preserve">helps researchers and practitioners </w:t>
      </w:r>
      <w:r w:rsidR="00C30565" w:rsidRPr="0094617A">
        <w:rPr>
          <w:rFonts w:ascii="Times New Roman" w:hAnsi="Times New Roman" w:cs="Times New Roman"/>
        </w:rPr>
        <w:t>uncover the underlying constructs that are measured by tools such as employee surveys</w:t>
      </w:r>
      <w:r w:rsidR="00655C23" w:rsidRPr="0094617A">
        <w:rPr>
          <w:rFonts w:ascii="Times New Roman" w:hAnsi="Times New Roman" w:cs="Times New Roman"/>
        </w:rPr>
        <w:t xml:space="preserve"> (Brown, 2006)</w:t>
      </w:r>
      <w:r w:rsidR="00C30565" w:rsidRPr="0094617A">
        <w:rPr>
          <w:rFonts w:ascii="Times New Roman" w:hAnsi="Times New Roman" w:cs="Times New Roman"/>
        </w:rPr>
        <w:t xml:space="preserve">.  Further, structural equation modeling is used to </w:t>
      </w:r>
      <w:r w:rsidR="00132F92" w:rsidRPr="0094617A">
        <w:rPr>
          <w:rFonts w:ascii="Times New Roman" w:hAnsi="Times New Roman" w:cs="Times New Roman"/>
        </w:rPr>
        <w:t>estimate relationships between constructs, while taking into account measurement error</w:t>
      </w:r>
      <w:r w:rsidR="002C535C" w:rsidRPr="0094617A">
        <w:rPr>
          <w:rFonts w:ascii="Times New Roman" w:hAnsi="Times New Roman" w:cs="Times New Roman"/>
        </w:rPr>
        <w:t xml:space="preserve"> (</w:t>
      </w:r>
      <w:r w:rsidR="0048766D" w:rsidRPr="0094617A">
        <w:rPr>
          <w:rFonts w:ascii="Times New Roman" w:hAnsi="Times New Roman" w:cs="Times New Roman"/>
        </w:rPr>
        <w:t>MacCallum &amp; Austin, 2000</w:t>
      </w:r>
      <w:r w:rsidR="002C535C" w:rsidRPr="0094617A">
        <w:rPr>
          <w:rFonts w:ascii="Times New Roman" w:hAnsi="Times New Roman" w:cs="Times New Roman"/>
        </w:rPr>
        <w:t>)</w:t>
      </w:r>
      <w:r w:rsidR="00132F92" w:rsidRPr="0094617A">
        <w:rPr>
          <w:rFonts w:ascii="Times New Roman" w:hAnsi="Times New Roman" w:cs="Times New Roman"/>
        </w:rPr>
        <w:t>.</w:t>
      </w:r>
      <w:r w:rsidR="00AC31E2" w:rsidRPr="0094617A">
        <w:rPr>
          <w:rFonts w:ascii="Times New Roman" w:hAnsi="Times New Roman" w:cs="Times New Roman"/>
        </w:rPr>
        <w:t xml:space="preserve">  </w:t>
      </w:r>
      <w:r w:rsidR="0062260A" w:rsidRPr="0094617A">
        <w:rPr>
          <w:rFonts w:ascii="Times New Roman" w:hAnsi="Times New Roman" w:cs="Times New Roman"/>
        </w:rPr>
        <w:t>Techniques such as generalizability t</w:t>
      </w:r>
      <w:r w:rsidR="00464A2C" w:rsidRPr="0094617A">
        <w:rPr>
          <w:rFonts w:ascii="Times New Roman" w:hAnsi="Times New Roman" w:cs="Times New Roman"/>
        </w:rPr>
        <w:t xml:space="preserve">heory and hierarchical linear modeling </w:t>
      </w:r>
      <w:r w:rsidR="00AC31E2" w:rsidRPr="0094617A">
        <w:rPr>
          <w:rFonts w:ascii="Times New Roman" w:hAnsi="Times New Roman" w:cs="Times New Roman"/>
        </w:rPr>
        <w:t>enable</w:t>
      </w:r>
      <w:r w:rsidR="00D95417" w:rsidRPr="0094617A">
        <w:rPr>
          <w:rFonts w:ascii="Times New Roman" w:hAnsi="Times New Roman" w:cs="Times New Roman"/>
        </w:rPr>
        <w:t xml:space="preserve"> exa</w:t>
      </w:r>
      <w:r w:rsidR="00AC31E2" w:rsidRPr="0094617A">
        <w:rPr>
          <w:rFonts w:ascii="Times New Roman" w:hAnsi="Times New Roman" w:cs="Times New Roman"/>
        </w:rPr>
        <w:t>minations</w:t>
      </w:r>
      <w:r w:rsidR="00D95417" w:rsidRPr="0094617A">
        <w:rPr>
          <w:rFonts w:ascii="Times New Roman" w:hAnsi="Times New Roman" w:cs="Times New Roman"/>
        </w:rPr>
        <w:t xml:space="preserve"> </w:t>
      </w:r>
      <w:r w:rsidR="00AC31E2" w:rsidRPr="0094617A">
        <w:rPr>
          <w:rFonts w:ascii="Times New Roman" w:hAnsi="Times New Roman" w:cs="Times New Roman"/>
        </w:rPr>
        <w:t xml:space="preserve">of </w:t>
      </w:r>
      <w:r w:rsidR="00D95417" w:rsidRPr="0094617A">
        <w:rPr>
          <w:rFonts w:ascii="Times New Roman" w:hAnsi="Times New Roman" w:cs="Times New Roman"/>
        </w:rPr>
        <w:t>the influence of variables at different levels of analysis</w:t>
      </w:r>
      <w:r w:rsidR="008974F6" w:rsidRPr="0094617A">
        <w:rPr>
          <w:rFonts w:ascii="Times New Roman" w:hAnsi="Times New Roman" w:cs="Times New Roman"/>
        </w:rPr>
        <w:t xml:space="preserve"> (Rogelberg, 2004)</w:t>
      </w:r>
      <w:r w:rsidR="00D95417" w:rsidRPr="0094617A">
        <w:rPr>
          <w:rFonts w:ascii="Times New Roman" w:hAnsi="Times New Roman" w:cs="Times New Roman"/>
        </w:rPr>
        <w:t xml:space="preserve">.  For example, </w:t>
      </w:r>
      <w:r w:rsidR="00EA5666" w:rsidRPr="0094617A">
        <w:rPr>
          <w:rFonts w:ascii="Times New Roman" w:hAnsi="Times New Roman" w:cs="Times New Roman"/>
        </w:rPr>
        <w:t xml:space="preserve">we </w:t>
      </w:r>
      <w:r w:rsidR="00E80514" w:rsidRPr="0094617A">
        <w:rPr>
          <w:rFonts w:ascii="Times New Roman" w:hAnsi="Times New Roman" w:cs="Times New Roman"/>
        </w:rPr>
        <w:t>might be</w:t>
      </w:r>
      <w:r w:rsidR="00EA5666" w:rsidRPr="0094617A">
        <w:rPr>
          <w:rFonts w:ascii="Times New Roman" w:hAnsi="Times New Roman" w:cs="Times New Roman"/>
        </w:rPr>
        <w:t xml:space="preserve"> interested in group-level variables such as team size and the effects of </w:t>
      </w:r>
      <w:r w:rsidR="00E80514" w:rsidRPr="0094617A">
        <w:rPr>
          <w:rFonts w:ascii="Times New Roman" w:hAnsi="Times New Roman" w:cs="Times New Roman"/>
        </w:rPr>
        <w:t xml:space="preserve">a </w:t>
      </w:r>
      <w:r w:rsidR="00EA5666" w:rsidRPr="0094617A">
        <w:rPr>
          <w:rFonts w:ascii="Times New Roman" w:hAnsi="Times New Roman" w:cs="Times New Roman"/>
        </w:rPr>
        <w:t>leader, while also testing hypotheses about individual-level variables such as personality, ability, and motivation.</w:t>
      </w:r>
    </w:p>
    <w:p w:rsidR="00132F92" w:rsidRPr="0094617A" w:rsidRDefault="00132F92" w:rsidP="0094617A">
      <w:pPr>
        <w:spacing w:line="276" w:lineRule="auto"/>
        <w:rPr>
          <w:rFonts w:ascii="Times New Roman" w:hAnsi="Times New Roman" w:cs="Times New Roman"/>
        </w:rPr>
      </w:pPr>
    </w:p>
    <w:p w:rsidR="00834DF3" w:rsidRPr="0094617A" w:rsidRDefault="00337604" w:rsidP="0094617A">
      <w:pPr>
        <w:spacing w:line="276" w:lineRule="auto"/>
        <w:rPr>
          <w:rFonts w:ascii="Times New Roman" w:hAnsi="Times New Roman" w:cs="Times New Roman"/>
        </w:rPr>
      </w:pPr>
      <w:r w:rsidRPr="0094617A">
        <w:rPr>
          <w:rFonts w:ascii="Times New Roman" w:hAnsi="Times New Roman" w:cs="Times New Roman"/>
        </w:rPr>
        <w:t xml:space="preserve">Despite all of the sophisticated statistical techniques available today, none can substitute for sound design of research studies.  </w:t>
      </w:r>
      <w:r w:rsidR="001204D3" w:rsidRPr="0094617A">
        <w:rPr>
          <w:rFonts w:ascii="Times New Roman" w:hAnsi="Times New Roman" w:cs="Times New Roman"/>
        </w:rPr>
        <w:t xml:space="preserve">For example, </w:t>
      </w:r>
      <w:r w:rsidR="00530AF8" w:rsidRPr="0094617A">
        <w:rPr>
          <w:rFonts w:ascii="Times New Roman" w:hAnsi="Times New Roman" w:cs="Times New Roman"/>
        </w:rPr>
        <w:t xml:space="preserve">longitudinal designs where variables are measured at multiple points in time allow the researcher to establish temporal sequence, where cause precedes effect.  Also, wherever feasible, the random assignment of participants to </w:t>
      </w:r>
      <w:r w:rsidR="00EC3805" w:rsidRPr="0094617A">
        <w:rPr>
          <w:rFonts w:ascii="Times New Roman" w:hAnsi="Times New Roman" w:cs="Times New Roman"/>
        </w:rPr>
        <w:t xml:space="preserve">control and experimental groups allows the researcher to rule out alternative explanations for </w:t>
      </w:r>
      <w:r w:rsidR="004D5C94" w:rsidRPr="0094617A">
        <w:rPr>
          <w:rFonts w:ascii="Times New Roman" w:hAnsi="Times New Roman" w:cs="Times New Roman"/>
        </w:rPr>
        <w:t>findings.</w:t>
      </w:r>
    </w:p>
    <w:p w:rsidR="004D5C94" w:rsidRPr="0094617A" w:rsidRDefault="004D5C94" w:rsidP="0094617A">
      <w:pPr>
        <w:spacing w:line="276" w:lineRule="auto"/>
        <w:rPr>
          <w:rFonts w:ascii="Times New Roman" w:hAnsi="Times New Roman" w:cs="Times New Roman"/>
        </w:rPr>
      </w:pPr>
    </w:p>
    <w:p w:rsidR="004D6ED5" w:rsidRPr="0094617A" w:rsidRDefault="004D6ED5" w:rsidP="0094617A">
      <w:pPr>
        <w:spacing w:line="276" w:lineRule="auto"/>
        <w:rPr>
          <w:rFonts w:ascii="Times New Roman" w:hAnsi="Times New Roman" w:cs="Times New Roman"/>
        </w:rPr>
      </w:pPr>
      <w:r w:rsidRPr="0094617A">
        <w:rPr>
          <w:rFonts w:ascii="Times New Roman" w:hAnsi="Times New Roman" w:cs="Times New Roman"/>
        </w:rPr>
        <w:t xml:space="preserve">One of the primary pursuits of I-O psychologists is to identify individual differences that predict job performance.  Methods based on correlation and </w:t>
      </w:r>
      <w:proofErr w:type="gramStart"/>
      <w:r w:rsidRPr="0094617A">
        <w:rPr>
          <w:rFonts w:ascii="Times New Roman" w:hAnsi="Times New Roman" w:cs="Times New Roman"/>
        </w:rPr>
        <w:t>regression are</w:t>
      </w:r>
      <w:proofErr w:type="gramEnd"/>
      <w:r w:rsidRPr="0094617A">
        <w:rPr>
          <w:rFonts w:ascii="Times New Roman" w:hAnsi="Times New Roman" w:cs="Times New Roman"/>
        </w:rPr>
        <w:t xml:space="preserve"> typically used to shed light on these relationships.  For example, hierarchical multiple regression has been used to show that conscientiousness explains incremental variability in job performance in addition to cognitive ability</w:t>
      </w:r>
      <w:r w:rsidR="004E765A" w:rsidRPr="0094617A">
        <w:rPr>
          <w:rFonts w:ascii="Times New Roman" w:hAnsi="Times New Roman" w:cs="Times New Roman"/>
        </w:rPr>
        <w:t xml:space="preserve"> (</w:t>
      </w:r>
      <w:r w:rsidR="00387037" w:rsidRPr="0094617A">
        <w:rPr>
          <w:rFonts w:ascii="Times New Roman" w:hAnsi="Times New Roman" w:cs="Times New Roman"/>
        </w:rPr>
        <w:t>Schmidt &amp; Hunter, 1998</w:t>
      </w:r>
      <w:r w:rsidR="004E765A" w:rsidRPr="0094617A">
        <w:rPr>
          <w:rFonts w:ascii="Times New Roman" w:hAnsi="Times New Roman" w:cs="Times New Roman"/>
        </w:rPr>
        <w:t>)</w:t>
      </w:r>
      <w:r w:rsidRPr="0094617A">
        <w:rPr>
          <w:rFonts w:ascii="Times New Roman" w:hAnsi="Times New Roman" w:cs="Times New Roman"/>
        </w:rPr>
        <w:t>.  Thus, hiring tools that include measures of both cognitive ability and conscientiousness should help organizations make better hiring decisions than the use of either measure alone.</w:t>
      </w:r>
    </w:p>
    <w:p w:rsidR="004D6ED5" w:rsidRPr="0094617A" w:rsidRDefault="004D6ED5" w:rsidP="0094617A">
      <w:pPr>
        <w:spacing w:line="276" w:lineRule="auto"/>
        <w:rPr>
          <w:rFonts w:ascii="Times New Roman" w:hAnsi="Times New Roman" w:cs="Times New Roman"/>
        </w:rPr>
      </w:pPr>
    </w:p>
    <w:p w:rsidR="004D5C94" w:rsidRPr="0094617A" w:rsidRDefault="004D5C94" w:rsidP="0094617A">
      <w:pPr>
        <w:spacing w:line="276" w:lineRule="auto"/>
        <w:rPr>
          <w:rFonts w:ascii="Times New Roman" w:hAnsi="Times New Roman" w:cs="Times New Roman"/>
        </w:rPr>
      </w:pPr>
      <w:r w:rsidRPr="0094617A">
        <w:rPr>
          <w:rFonts w:ascii="Times New Roman" w:hAnsi="Times New Roman" w:cs="Times New Roman"/>
        </w:rPr>
        <w:t xml:space="preserve">It might surprise the reader to learn that these techniques are not just used to conduct academic research.  </w:t>
      </w:r>
      <w:r w:rsidR="00EA2840" w:rsidRPr="0094617A">
        <w:rPr>
          <w:rFonts w:ascii="Times New Roman" w:hAnsi="Times New Roman" w:cs="Times New Roman"/>
        </w:rPr>
        <w:t xml:space="preserve">In the age of “Big Data” and </w:t>
      </w:r>
      <w:r w:rsidR="009A7CBF" w:rsidRPr="0094617A">
        <w:rPr>
          <w:rFonts w:ascii="Times New Roman" w:hAnsi="Times New Roman" w:cs="Times New Roman"/>
        </w:rPr>
        <w:t>“</w:t>
      </w:r>
      <w:r w:rsidR="00EA2840" w:rsidRPr="0094617A">
        <w:rPr>
          <w:rFonts w:ascii="Times New Roman" w:hAnsi="Times New Roman" w:cs="Times New Roman"/>
        </w:rPr>
        <w:t>Human Capital Analytics</w:t>
      </w:r>
      <w:r w:rsidR="009A7CBF" w:rsidRPr="0094617A">
        <w:rPr>
          <w:rFonts w:ascii="Times New Roman" w:hAnsi="Times New Roman" w:cs="Times New Roman"/>
        </w:rPr>
        <w:t>”</w:t>
      </w:r>
      <w:r w:rsidR="00EA2840" w:rsidRPr="0094617A">
        <w:rPr>
          <w:rFonts w:ascii="Times New Roman" w:hAnsi="Times New Roman" w:cs="Times New Roman"/>
        </w:rPr>
        <w:t xml:space="preserve">, I-O psychologists are increasingly being called upon by senior leaders in organizations to </w:t>
      </w:r>
      <w:r w:rsidR="004B7844" w:rsidRPr="0094617A">
        <w:rPr>
          <w:rFonts w:ascii="Times New Roman" w:hAnsi="Times New Roman" w:cs="Times New Roman"/>
        </w:rPr>
        <w:t xml:space="preserve">solve real business challenges with research, data analysis, and </w:t>
      </w:r>
      <w:r w:rsidR="004B7844" w:rsidRPr="0094617A">
        <w:rPr>
          <w:rFonts w:ascii="Times New Roman" w:hAnsi="Times New Roman" w:cs="Times New Roman"/>
        </w:rPr>
        <w:lastRenderedPageBreak/>
        <w:t xml:space="preserve">most importantly, a rigorous approach to measuring and understanding </w:t>
      </w:r>
      <w:r w:rsidR="00A147B3" w:rsidRPr="0094617A">
        <w:rPr>
          <w:rFonts w:ascii="Times New Roman" w:hAnsi="Times New Roman" w:cs="Times New Roman"/>
        </w:rPr>
        <w:t>psychological constructs with an emphasis on reliability and validity.</w:t>
      </w:r>
    </w:p>
    <w:p w:rsidR="0011183F" w:rsidRPr="0094617A" w:rsidRDefault="0011183F" w:rsidP="0094617A">
      <w:pPr>
        <w:spacing w:line="276" w:lineRule="auto"/>
        <w:rPr>
          <w:rFonts w:ascii="Times New Roman" w:hAnsi="Times New Roman" w:cs="Times New Roman"/>
        </w:rPr>
      </w:pPr>
    </w:p>
    <w:p w:rsidR="0094617A" w:rsidRPr="0094617A" w:rsidRDefault="0094617A" w:rsidP="0094617A">
      <w:pPr>
        <w:spacing w:line="276" w:lineRule="auto"/>
        <w:rPr>
          <w:rFonts w:ascii="Times New Roman" w:hAnsi="Times New Roman" w:cs="Times New Roman"/>
          <w:b/>
        </w:rPr>
      </w:pPr>
      <w:r w:rsidRPr="0094617A">
        <w:rPr>
          <w:rFonts w:ascii="Times New Roman" w:hAnsi="Times New Roman" w:cs="Times New Roman"/>
          <w:b/>
        </w:rPr>
        <w:br w:type="page"/>
      </w:r>
    </w:p>
    <w:p w:rsidR="0011183F" w:rsidRPr="0094617A" w:rsidRDefault="00D26797" w:rsidP="0094617A">
      <w:pPr>
        <w:spacing w:line="276" w:lineRule="auto"/>
        <w:jc w:val="center"/>
        <w:rPr>
          <w:rFonts w:ascii="Times New Roman" w:hAnsi="Times New Roman" w:cs="Times New Roman"/>
          <w:b/>
        </w:rPr>
      </w:pPr>
      <w:r w:rsidRPr="0094617A">
        <w:rPr>
          <w:rFonts w:ascii="Times New Roman" w:hAnsi="Times New Roman" w:cs="Times New Roman"/>
          <w:b/>
        </w:rPr>
        <w:lastRenderedPageBreak/>
        <w:t>References</w:t>
      </w:r>
    </w:p>
    <w:p w:rsidR="00D26797" w:rsidRPr="0094617A" w:rsidRDefault="00D26797" w:rsidP="0094617A">
      <w:pPr>
        <w:spacing w:line="276" w:lineRule="auto"/>
        <w:rPr>
          <w:rFonts w:ascii="Times New Roman" w:hAnsi="Times New Roman" w:cs="Times New Roman"/>
        </w:rPr>
      </w:pPr>
    </w:p>
    <w:p w:rsidR="00655C23" w:rsidRPr="0094617A" w:rsidRDefault="00655C23" w:rsidP="0094617A">
      <w:pPr>
        <w:spacing w:line="276" w:lineRule="auto"/>
        <w:rPr>
          <w:rFonts w:ascii="Times New Roman" w:hAnsi="Times New Roman" w:cs="Times New Roman"/>
        </w:rPr>
      </w:pPr>
      <w:r w:rsidRPr="0094617A">
        <w:rPr>
          <w:rFonts w:ascii="Times New Roman" w:hAnsi="Times New Roman" w:cs="Times New Roman"/>
        </w:rPr>
        <w:t xml:space="preserve">Brown, T. A. (2006). </w:t>
      </w:r>
      <w:proofErr w:type="gramStart"/>
      <w:r w:rsidRPr="0094617A">
        <w:rPr>
          <w:rFonts w:ascii="Times New Roman" w:hAnsi="Times New Roman" w:cs="Times New Roman"/>
          <w:i/>
        </w:rPr>
        <w:t>Confirmatory Factor Analysis for Applied Research</w:t>
      </w:r>
      <w:r w:rsidRPr="0094617A">
        <w:rPr>
          <w:rFonts w:ascii="Times New Roman" w:hAnsi="Times New Roman" w:cs="Times New Roman"/>
        </w:rPr>
        <w:t>.</w:t>
      </w:r>
      <w:proofErr w:type="gramEnd"/>
      <w:r w:rsidRPr="0094617A">
        <w:rPr>
          <w:rFonts w:ascii="Times New Roman" w:hAnsi="Times New Roman" w:cs="Times New Roman"/>
        </w:rPr>
        <w:t xml:space="preserve"> </w:t>
      </w:r>
      <w:r w:rsidR="00946691" w:rsidRPr="0094617A">
        <w:rPr>
          <w:rFonts w:ascii="Times New Roman" w:hAnsi="Times New Roman" w:cs="Times New Roman"/>
        </w:rPr>
        <w:t xml:space="preserve">New York, NY: The Guilford </w:t>
      </w:r>
      <w:r w:rsidR="0094617A">
        <w:rPr>
          <w:rFonts w:ascii="Times New Roman" w:hAnsi="Times New Roman" w:cs="Times New Roman"/>
        </w:rPr>
        <w:tab/>
      </w:r>
      <w:r w:rsidR="00946691" w:rsidRPr="0094617A">
        <w:rPr>
          <w:rFonts w:ascii="Times New Roman" w:hAnsi="Times New Roman" w:cs="Times New Roman"/>
        </w:rPr>
        <w:t>Press.</w:t>
      </w:r>
    </w:p>
    <w:p w:rsidR="00A63D23" w:rsidRPr="0094617A" w:rsidRDefault="00301B3B" w:rsidP="0094617A">
      <w:pPr>
        <w:spacing w:line="276" w:lineRule="auto"/>
        <w:rPr>
          <w:rFonts w:ascii="Times New Roman" w:hAnsi="Times New Roman" w:cs="Times New Roman"/>
        </w:rPr>
      </w:pPr>
      <w:proofErr w:type="spellStart"/>
      <w:proofErr w:type="gramStart"/>
      <w:r w:rsidRPr="0094617A">
        <w:rPr>
          <w:rFonts w:ascii="Times New Roman" w:hAnsi="Times New Roman" w:cs="Times New Roman"/>
        </w:rPr>
        <w:t>Embretson</w:t>
      </w:r>
      <w:proofErr w:type="spellEnd"/>
      <w:r w:rsidRPr="0094617A">
        <w:rPr>
          <w:rFonts w:ascii="Times New Roman" w:hAnsi="Times New Roman" w:cs="Times New Roman"/>
        </w:rPr>
        <w:t>,</w:t>
      </w:r>
      <w:r w:rsidR="00A63D23" w:rsidRPr="0094617A">
        <w:rPr>
          <w:rFonts w:ascii="Times New Roman" w:hAnsi="Times New Roman" w:cs="Times New Roman"/>
        </w:rPr>
        <w:t xml:space="preserve"> S. E., &amp; Reise</w:t>
      </w:r>
      <w:r w:rsidRPr="0094617A">
        <w:rPr>
          <w:rFonts w:ascii="Times New Roman" w:hAnsi="Times New Roman" w:cs="Times New Roman"/>
        </w:rPr>
        <w:t>,</w:t>
      </w:r>
      <w:r w:rsidR="00A63D23" w:rsidRPr="0094617A">
        <w:rPr>
          <w:rFonts w:ascii="Times New Roman" w:hAnsi="Times New Roman" w:cs="Times New Roman"/>
        </w:rPr>
        <w:t xml:space="preserve"> S. P. (2000).</w:t>
      </w:r>
      <w:proofErr w:type="gramEnd"/>
      <w:r w:rsidR="00A63D23" w:rsidRPr="0094617A">
        <w:rPr>
          <w:rFonts w:ascii="Times New Roman" w:hAnsi="Times New Roman" w:cs="Times New Roman"/>
        </w:rPr>
        <w:t xml:space="preserve"> </w:t>
      </w:r>
      <w:proofErr w:type="gramStart"/>
      <w:r w:rsidR="00A63D23" w:rsidRPr="0094617A">
        <w:rPr>
          <w:rFonts w:ascii="Times New Roman" w:hAnsi="Times New Roman" w:cs="Times New Roman"/>
          <w:i/>
        </w:rPr>
        <w:t>Item Response Theory for Psychologists</w:t>
      </w:r>
      <w:r w:rsidR="00A63D23" w:rsidRPr="0094617A">
        <w:rPr>
          <w:rFonts w:ascii="Times New Roman" w:hAnsi="Times New Roman" w:cs="Times New Roman"/>
        </w:rPr>
        <w:t>.</w:t>
      </w:r>
      <w:proofErr w:type="gramEnd"/>
      <w:r w:rsidR="00A63D23" w:rsidRPr="0094617A">
        <w:rPr>
          <w:rFonts w:ascii="Times New Roman" w:hAnsi="Times New Roman" w:cs="Times New Roman"/>
        </w:rPr>
        <w:t xml:space="preserve"> </w:t>
      </w:r>
      <w:r w:rsidR="00E75F55" w:rsidRPr="0094617A">
        <w:rPr>
          <w:rFonts w:ascii="Times New Roman" w:hAnsi="Times New Roman" w:cs="Times New Roman"/>
        </w:rPr>
        <w:t xml:space="preserve">Mahwah, NJ: Erlbaum </w:t>
      </w:r>
      <w:r w:rsidR="0094617A">
        <w:rPr>
          <w:rFonts w:ascii="Times New Roman" w:hAnsi="Times New Roman" w:cs="Times New Roman"/>
        </w:rPr>
        <w:tab/>
      </w:r>
      <w:r w:rsidR="00E75F55" w:rsidRPr="0094617A">
        <w:rPr>
          <w:rFonts w:ascii="Times New Roman" w:hAnsi="Times New Roman" w:cs="Times New Roman"/>
        </w:rPr>
        <w:t>Publishers.</w:t>
      </w:r>
    </w:p>
    <w:p w:rsidR="00EC606E" w:rsidRPr="0094617A" w:rsidRDefault="00EC606E" w:rsidP="0094617A">
      <w:pPr>
        <w:spacing w:line="276" w:lineRule="auto"/>
        <w:rPr>
          <w:rFonts w:ascii="Times New Roman" w:hAnsi="Times New Roman" w:cs="Times New Roman"/>
        </w:rPr>
      </w:pPr>
      <w:proofErr w:type="gramStart"/>
      <w:r w:rsidRPr="0094617A">
        <w:rPr>
          <w:rFonts w:ascii="Times New Roman" w:hAnsi="Times New Roman" w:cs="Times New Roman"/>
        </w:rPr>
        <w:t xml:space="preserve">Hunter, J. E., Schmidt, F. L., </w:t>
      </w:r>
      <w:r w:rsidR="005500F8" w:rsidRPr="0094617A">
        <w:rPr>
          <w:rFonts w:ascii="Times New Roman" w:hAnsi="Times New Roman" w:cs="Times New Roman"/>
        </w:rPr>
        <w:t>&amp; Jackson, G</w:t>
      </w:r>
      <w:r w:rsidRPr="0094617A">
        <w:rPr>
          <w:rFonts w:ascii="Times New Roman" w:hAnsi="Times New Roman" w:cs="Times New Roman"/>
        </w:rPr>
        <w:t xml:space="preserve">. </w:t>
      </w:r>
      <w:r w:rsidR="005500F8" w:rsidRPr="0094617A">
        <w:rPr>
          <w:rFonts w:ascii="Times New Roman" w:hAnsi="Times New Roman" w:cs="Times New Roman"/>
        </w:rPr>
        <w:t>B</w:t>
      </w:r>
      <w:r w:rsidRPr="0094617A">
        <w:rPr>
          <w:rFonts w:ascii="Times New Roman" w:hAnsi="Times New Roman" w:cs="Times New Roman"/>
        </w:rPr>
        <w:t>. (1982).</w:t>
      </w:r>
      <w:proofErr w:type="gramEnd"/>
      <w:r w:rsidRPr="0094617A">
        <w:rPr>
          <w:rFonts w:ascii="Times New Roman" w:hAnsi="Times New Roman" w:cs="Times New Roman"/>
        </w:rPr>
        <w:t xml:space="preserve"> </w:t>
      </w:r>
      <w:r w:rsidR="004C0E85" w:rsidRPr="0094617A">
        <w:rPr>
          <w:rFonts w:ascii="Times New Roman" w:hAnsi="Times New Roman" w:cs="Times New Roman"/>
          <w:i/>
        </w:rPr>
        <w:t xml:space="preserve">Meta-Analysis: Cumulating Research Findings </w:t>
      </w:r>
      <w:r w:rsidR="0094617A">
        <w:rPr>
          <w:rFonts w:ascii="Times New Roman" w:hAnsi="Times New Roman" w:cs="Times New Roman"/>
          <w:i/>
        </w:rPr>
        <w:tab/>
      </w:r>
      <w:proofErr w:type="gramStart"/>
      <w:r w:rsidR="004C0E85" w:rsidRPr="0094617A">
        <w:rPr>
          <w:rFonts w:ascii="Times New Roman" w:hAnsi="Times New Roman" w:cs="Times New Roman"/>
          <w:i/>
        </w:rPr>
        <w:t>Across</w:t>
      </w:r>
      <w:proofErr w:type="gramEnd"/>
      <w:r w:rsidR="004C0E85" w:rsidRPr="0094617A">
        <w:rPr>
          <w:rFonts w:ascii="Times New Roman" w:hAnsi="Times New Roman" w:cs="Times New Roman"/>
          <w:i/>
        </w:rPr>
        <w:t xml:space="preserve"> Studies</w:t>
      </w:r>
      <w:r w:rsidRPr="0094617A">
        <w:rPr>
          <w:rFonts w:ascii="Times New Roman" w:hAnsi="Times New Roman" w:cs="Times New Roman"/>
          <w:i/>
        </w:rPr>
        <w:t xml:space="preserve">. </w:t>
      </w:r>
      <w:r w:rsidRPr="0094617A">
        <w:rPr>
          <w:rFonts w:ascii="Times New Roman" w:hAnsi="Times New Roman" w:cs="Times New Roman"/>
        </w:rPr>
        <w:t>Beverly Hills, CA: Sage</w:t>
      </w:r>
      <w:r w:rsidR="00F20664" w:rsidRPr="0094617A">
        <w:t xml:space="preserve"> </w:t>
      </w:r>
      <w:r w:rsidR="00F20664" w:rsidRPr="0094617A">
        <w:rPr>
          <w:rFonts w:ascii="Times New Roman" w:hAnsi="Times New Roman" w:cs="Times New Roman"/>
        </w:rPr>
        <w:t>Publications</w:t>
      </w:r>
      <w:r w:rsidRPr="0094617A">
        <w:rPr>
          <w:rFonts w:ascii="Times New Roman" w:hAnsi="Times New Roman" w:cs="Times New Roman"/>
        </w:rPr>
        <w:t>.</w:t>
      </w:r>
    </w:p>
    <w:p w:rsidR="002C535C" w:rsidRPr="0094617A" w:rsidRDefault="002C535C" w:rsidP="0094617A">
      <w:pPr>
        <w:spacing w:line="276" w:lineRule="auto"/>
        <w:rPr>
          <w:rFonts w:ascii="Times New Roman" w:hAnsi="Times New Roman" w:cs="Times New Roman"/>
        </w:rPr>
      </w:pPr>
      <w:proofErr w:type="spellStart"/>
      <w:r w:rsidRPr="0094617A">
        <w:rPr>
          <w:rFonts w:ascii="Times New Roman" w:hAnsi="Times New Roman" w:cs="Times New Roman"/>
        </w:rPr>
        <w:t>MacCallum</w:t>
      </w:r>
      <w:proofErr w:type="spellEnd"/>
      <w:r w:rsidRPr="0094617A">
        <w:rPr>
          <w:rFonts w:ascii="Times New Roman" w:hAnsi="Times New Roman" w:cs="Times New Roman"/>
        </w:rPr>
        <w:t xml:space="preserve">, R. </w:t>
      </w:r>
      <w:proofErr w:type="gramStart"/>
      <w:r w:rsidRPr="0094617A">
        <w:rPr>
          <w:rFonts w:ascii="Times New Roman" w:hAnsi="Times New Roman" w:cs="Times New Roman"/>
        </w:rPr>
        <w:t>C.</w:t>
      </w:r>
      <w:proofErr w:type="gramEnd"/>
      <w:r w:rsidRPr="0094617A">
        <w:rPr>
          <w:rFonts w:ascii="Times New Roman" w:hAnsi="Times New Roman" w:cs="Times New Roman"/>
        </w:rPr>
        <w:t xml:space="preserve"> &amp; Austin, J. T. (2000). </w:t>
      </w:r>
      <w:proofErr w:type="gramStart"/>
      <w:r w:rsidRPr="0094617A">
        <w:rPr>
          <w:rFonts w:ascii="Times New Roman" w:hAnsi="Times New Roman" w:cs="Times New Roman"/>
        </w:rPr>
        <w:t xml:space="preserve">Applications of structural equation modeling in psychological </w:t>
      </w:r>
      <w:r w:rsidR="0094617A">
        <w:rPr>
          <w:rFonts w:ascii="Times New Roman" w:hAnsi="Times New Roman" w:cs="Times New Roman"/>
        </w:rPr>
        <w:tab/>
      </w:r>
      <w:r w:rsidRPr="0094617A">
        <w:rPr>
          <w:rFonts w:ascii="Times New Roman" w:hAnsi="Times New Roman" w:cs="Times New Roman"/>
        </w:rPr>
        <w:t>research.</w:t>
      </w:r>
      <w:proofErr w:type="gramEnd"/>
      <w:r w:rsidRPr="0094617A">
        <w:rPr>
          <w:rFonts w:ascii="Times New Roman" w:hAnsi="Times New Roman" w:cs="Times New Roman"/>
        </w:rPr>
        <w:t xml:space="preserve"> </w:t>
      </w:r>
      <w:r w:rsidRPr="0094617A">
        <w:rPr>
          <w:rFonts w:ascii="Times New Roman" w:hAnsi="Times New Roman" w:cs="Times New Roman"/>
          <w:i/>
        </w:rPr>
        <w:t>Annual Review of Psychology, 51,</w:t>
      </w:r>
      <w:r w:rsidRPr="0094617A">
        <w:rPr>
          <w:rFonts w:ascii="Times New Roman" w:hAnsi="Times New Roman" w:cs="Times New Roman"/>
        </w:rPr>
        <w:t xml:space="preserve"> 201-226.</w:t>
      </w:r>
      <w:r w:rsidR="00665A26" w:rsidRPr="0094617A">
        <w:t xml:space="preserve"> </w:t>
      </w:r>
      <w:proofErr w:type="gramStart"/>
      <w:r w:rsidR="00665A26" w:rsidRPr="0094617A">
        <w:rPr>
          <w:rFonts w:ascii="Times New Roman" w:hAnsi="Times New Roman" w:cs="Times New Roman"/>
        </w:rPr>
        <w:t>doi</w:t>
      </w:r>
      <w:proofErr w:type="gramEnd"/>
      <w:r w:rsidR="00665A26" w:rsidRPr="0094617A">
        <w:rPr>
          <w:rFonts w:ascii="Times New Roman" w:hAnsi="Times New Roman" w:cs="Times New Roman"/>
        </w:rPr>
        <w:t>: 10.1146/annurev.psych.51.1.201</w:t>
      </w:r>
    </w:p>
    <w:p w:rsidR="00C13D0F" w:rsidRPr="0094617A" w:rsidRDefault="00006FD0" w:rsidP="0094617A">
      <w:pPr>
        <w:spacing w:line="276" w:lineRule="auto"/>
        <w:rPr>
          <w:rFonts w:ascii="Times New Roman" w:hAnsi="Times New Roman" w:cs="Times New Roman"/>
        </w:rPr>
      </w:pPr>
      <w:proofErr w:type="spellStart"/>
      <w:r w:rsidRPr="0094617A">
        <w:rPr>
          <w:rFonts w:ascii="Times New Roman" w:hAnsi="Times New Roman" w:cs="Times New Roman"/>
        </w:rPr>
        <w:t>Rogelberg</w:t>
      </w:r>
      <w:proofErr w:type="spellEnd"/>
      <w:r w:rsidRPr="0094617A">
        <w:rPr>
          <w:rFonts w:ascii="Times New Roman" w:hAnsi="Times New Roman" w:cs="Times New Roman"/>
        </w:rPr>
        <w:t xml:space="preserve">, S. G. (2004). </w:t>
      </w:r>
      <w:proofErr w:type="gramStart"/>
      <w:r w:rsidRPr="0094617A">
        <w:rPr>
          <w:rFonts w:ascii="Times New Roman" w:hAnsi="Times New Roman" w:cs="Times New Roman"/>
          <w:i/>
        </w:rPr>
        <w:t>Handbook of Research Methods in Industrial and Organizational Psychology.</w:t>
      </w:r>
      <w:proofErr w:type="gramEnd"/>
      <w:r w:rsidRPr="0094617A">
        <w:rPr>
          <w:rFonts w:ascii="Times New Roman" w:hAnsi="Times New Roman" w:cs="Times New Roman"/>
          <w:i/>
        </w:rPr>
        <w:t xml:space="preserve"> </w:t>
      </w:r>
      <w:r w:rsidR="0094617A">
        <w:rPr>
          <w:rFonts w:ascii="Times New Roman" w:hAnsi="Times New Roman" w:cs="Times New Roman"/>
          <w:i/>
        </w:rPr>
        <w:tab/>
      </w:r>
      <w:r w:rsidRPr="0094617A">
        <w:rPr>
          <w:rFonts w:ascii="Times New Roman" w:hAnsi="Times New Roman" w:cs="Times New Roman"/>
        </w:rPr>
        <w:t>Malden, MA: Blackwell</w:t>
      </w:r>
      <w:r w:rsidR="00FA6E6B" w:rsidRPr="0094617A">
        <w:rPr>
          <w:rFonts w:ascii="Times New Roman" w:hAnsi="Times New Roman" w:cs="Times New Roman"/>
        </w:rPr>
        <w:t xml:space="preserve"> Publishing</w:t>
      </w:r>
      <w:r w:rsidR="00897797" w:rsidRPr="0094617A">
        <w:rPr>
          <w:rFonts w:ascii="Times New Roman" w:hAnsi="Times New Roman" w:cs="Times New Roman"/>
        </w:rPr>
        <w:t xml:space="preserve"> Ltd</w:t>
      </w:r>
      <w:r w:rsidRPr="0094617A">
        <w:rPr>
          <w:rFonts w:ascii="Times New Roman" w:hAnsi="Times New Roman" w:cs="Times New Roman"/>
        </w:rPr>
        <w:t>.</w:t>
      </w:r>
    </w:p>
    <w:p w:rsidR="00387037" w:rsidRDefault="00387037" w:rsidP="0094617A">
      <w:pPr>
        <w:spacing w:line="276" w:lineRule="auto"/>
        <w:rPr>
          <w:rFonts w:ascii="Times New Roman" w:hAnsi="Times New Roman" w:cs="Times New Roman"/>
        </w:rPr>
      </w:pPr>
      <w:proofErr w:type="gramStart"/>
      <w:r w:rsidRPr="0094617A">
        <w:rPr>
          <w:rFonts w:ascii="Times New Roman" w:hAnsi="Times New Roman" w:cs="Times New Roman"/>
        </w:rPr>
        <w:t>Schmidt, F. L., &amp; Hunter, J. E. (1998).</w:t>
      </w:r>
      <w:proofErr w:type="gramEnd"/>
      <w:r w:rsidRPr="0094617A">
        <w:rPr>
          <w:rFonts w:ascii="Times New Roman" w:hAnsi="Times New Roman" w:cs="Times New Roman"/>
        </w:rPr>
        <w:t xml:space="preserve"> The validity and utility of selection methods in personnel </w:t>
      </w:r>
      <w:r w:rsidR="0094617A">
        <w:rPr>
          <w:rFonts w:ascii="Times New Roman" w:hAnsi="Times New Roman" w:cs="Times New Roman"/>
        </w:rPr>
        <w:tab/>
      </w:r>
      <w:r w:rsidRPr="0094617A">
        <w:rPr>
          <w:rFonts w:ascii="Times New Roman" w:hAnsi="Times New Roman" w:cs="Times New Roman"/>
        </w:rPr>
        <w:t xml:space="preserve">psychology: Practical and theoretical implications of 85 years of research findings. </w:t>
      </w:r>
      <w:r w:rsidRPr="0094617A">
        <w:rPr>
          <w:rFonts w:ascii="Times New Roman" w:hAnsi="Times New Roman" w:cs="Times New Roman"/>
          <w:i/>
        </w:rPr>
        <w:t xml:space="preserve">Psychological </w:t>
      </w:r>
      <w:r w:rsidR="0094617A">
        <w:rPr>
          <w:rFonts w:ascii="Times New Roman" w:hAnsi="Times New Roman" w:cs="Times New Roman"/>
          <w:i/>
        </w:rPr>
        <w:tab/>
      </w:r>
      <w:r w:rsidRPr="0094617A">
        <w:rPr>
          <w:rFonts w:ascii="Times New Roman" w:hAnsi="Times New Roman" w:cs="Times New Roman"/>
          <w:i/>
        </w:rPr>
        <w:t>Bulletin, 124(2),</w:t>
      </w:r>
      <w:r w:rsidRPr="0094617A">
        <w:rPr>
          <w:rFonts w:ascii="Times New Roman" w:hAnsi="Times New Roman" w:cs="Times New Roman"/>
        </w:rPr>
        <w:t xml:space="preserve"> 262-274. </w:t>
      </w:r>
      <w:proofErr w:type="spellStart"/>
      <w:proofErr w:type="gramStart"/>
      <w:r w:rsidRPr="0094617A">
        <w:rPr>
          <w:rFonts w:ascii="Times New Roman" w:hAnsi="Times New Roman" w:cs="Times New Roman"/>
        </w:rPr>
        <w:t>doi</w:t>
      </w:r>
      <w:proofErr w:type="spellEnd"/>
      <w:proofErr w:type="gramEnd"/>
      <w:r w:rsidRPr="0094617A">
        <w:rPr>
          <w:rFonts w:ascii="Times New Roman" w:hAnsi="Times New Roman" w:cs="Times New Roman"/>
        </w:rPr>
        <w:t>: 10.1037/0033-2909.124.2.262</w:t>
      </w:r>
      <w:r w:rsidR="005511E5">
        <w:rPr>
          <w:rFonts w:ascii="Times New Roman" w:hAnsi="Times New Roman" w:cs="Times New Roman"/>
        </w:rPr>
        <w:t>.</w:t>
      </w:r>
    </w:p>
    <w:p w:rsidR="005511E5" w:rsidRDefault="005511E5" w:rsidP="0094617A">
      <w:pPr>
        <w:spacing w:line="276" w:lineRule="auto"/>
        <w:rPr>
          <w:rFonts w:ascii="Times New Roman" w:hAnsi="Times New Roman" w:cs="Times New Roman"/>
        </w:rPr>
      </w:pPr>
    </w:p>
    <w:p w:rsidR="005511E5" w:rsidRPr="005511E5" w:rsidRDefault="005511E5" w:rsidP="0094617A">
      <w:pPr>
        <w:spacing w:line="276" w:lineRule="auto"/>
        <w:rPr>
          <w:rFonts w:ascii="Times New Roman" w:hAnsi="Times New Roman" w:cs="Times New Roman"/>
        </w:rPr>
      </w:pPr>
    </w:p>
    <w:sectPr w:rsidR="005511E5" w:rsidRPr="005511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96" w:rsidRDefault="00FF1B96" w:rsidP="007142C0">
      <w:r>
        <w:separator/>
      </w:r>
    </w:p>
  </w:endnote>
  <w:endnote w:type="continuationSeparator" w:id="0">
    <w:p w:rsidR="00FF1B96" w:rsidRDefault="00FF1B96" w:rsidP="0071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96" w:rsidRDefault="00FF1B96" w:rsidP="007142C0">
      <w:r>
        <w:separator/>
      </w:r>
    </w:p>
  </w:footnote>
  <w:footnote w:type="continuationSeparator" w:id="0">
    <w:p w:rsidR="00FF1B96" w:rsidRDefault="00FF1B96" w:rsidP="007142C0">
      <w:r>
        <w:continuationSeparator/>
      </w:r>
    </w:p>
  </w:footnote>
  <w:footnote w:id="1">
    <w:p w:rsidR="00601323" w:rsidRDefault="00601323" w:rsidP="00601323">
      <w:pPr>
        <w:rPr>
          <w:rFonts w:ascii="Times New Roman" w:hAnsi="Times New Roman" w:cs="Times New Roman"/>
        </w:rPr>
      </w:pPr>
      <w:r>
        <w:rPr>
          <w:rStyle w:val="FootnoteReference"/>
        </w:rPr>
        <w:footnoteRef/>
      </w:r>
      <w:r>
        <w:t xml:space="preserve"> </w:t>
      </w:r>
      <w:hyperlink r:id="rId1" w:history="1">
        <w:r w:rsidRPr="001E18EF">
          <w:rPr>
            <w:rStyle w:val="Hyperlink"/>
            <w:rFonts w:ascii="Times New Roman" w:hAnsi="Times New Roman" w:cs="Times New Roman"/>
          </w:rPr>
          <w:t>This work is licensed under a Creative Commons Attribution 4.0 International License.</w:t>
        </w:r>
      </w:hyperlink>
      <w:r>
        <w:rPr>
          <w:rFonts w:ascii="Times New Roman" w:hAnsi="Times New Roman" w:cs="Times New Roman"/>
        </w:rPr>
        <w:t xml:space="preserve"> As noted in the license agreement, licensees may use this material in whole or in </w:t>
      </w:r>
      <w:proofErr w:type="gramStart"/>
      <w:r>
        <w:rPr>
          <w:rFonts w:ascii="Times New Roman" w:hAnsi="Times New Roman" w:cs="Times New Roman"/>
        </w:rPr>
        <w:t>part,</w:t>
      </w:r>
      <w:proofErr w:type="gramEnd"/>
      <w:r>
        <w:rPr>
          <w:rFonts w:ascii="Times New Roman" w:hAnsi="Times New Roman" w:cs="Times New Roman"/>
        </w:rPr>
        <w:t xml:space="preserve"> and</w:t>
      </w:r>
      <w:r w:rsidRPr="0054369E">
        <w:rPr>
          <w:rFonts w:ascii="Times New Roman" w:hAnsi="Times New Roman" w:cs="Times New Roman"/>
        </w:rPr>
        <w:t xml:space="preserve"> also </w:t>
      </w:r>
      <w:r>
        <w:rPr>
          <w:rFonts w:ascii="Times New Roman" w:hAnsi="Times New Roman" w:cs="Times New Roman"/>
        </w:rPr>
        <w:t>adapt the material as long as the licensees</w:t>
      </w:r>
      <w:r w:rsidRPr="0054369E">
        <w:rPr>
          <w:rFonts w:ascii="Times New Roman" w:hAnsi="Times New Roman" w:cs="Times New Roman"/>
        </w:rPr>
        <w:t xml:space="preserve"> </w:t>
      </w:r>
      <w:r w:rsidRPr="001E18EF">
        <w:rPr>
          <w:rFonts w:ascii="Times New Roman" w:hAnsi="Times New Roman" w:cs="Times New Roman"/>
        </w:rPr>
        <w:t>give appropriate credit, provide a link to the license, and indicate if changes were made.</w:t>
      </w:r>
    </w:p>
    <w:p w:rsidR="00601323" w:rsidRPr="009F6C13" w:rsidRDefault="00601323" w:rsidP="00601323">
      <w:pPr>
        <w:ind w:left="720" w:hanging="720"/>
        <w:rPr>
          <w:rFonts w:ascii="Times New Roman" w:hAnsi="Times New Roman" w:cs="Times New Roman"/>
          <w:b/>
        </w:rPr>
      </w:pPr>
      <w:r w:rsidRPr="009F6C13">
        <w:rPr>
          <w:rFonts w:ascii="Times New Roman" w:hAnsi="Times New Roman" w:cs="Times New Roman"/>
          <w:b/>
        </w:rPr>
        <w:t xml:space="preserve">Author Contact: </w:t>
      </w:r>
      <w:hyperlink r:id="rId2" w:history="1">
        <w:r w:rsidRPr="00F17F1D">
          <w:rPr>
            <w:rStyle w:val="Hyperlink"/>
            <w:rFonts w:ascii="Times New Roman" w:hAnsi="Times New Roman" w:cs="Times New Roman"/>
            <w:b/>
          </w:rPr>
          <w:t>textbook@siop.org</w:t>
        </w:r>
      </w:hyperlink>
      <w:r>
        <w:rPr>
          <w:rFonts w:ascii="Times New Roman" w:hAnsi="Times New Roman" w:cs="Times New Roman"/>
          <w:b/>
        </w:rPr>
        <w:t xml:space="preserve"> </w:t>
      </w:r>
    </w:p>
    <w:p w:rsidR="00601323" w:rsidRDefault="00601323">
      <w:pPr>
        <w:pStyle w:val="FootnoteText"/>
      </w:pPr>
    </w:p>
  </w:footnote>
  <w:footnote w:id="2">
    <w:p w:rsidR="004F2409" w:rsidRDefault="004F2409">
      <w:pPr>
        <w:pStyle w:val="FootnoteText"/>
      </w:pPr>
      <w:r>
        <w:rPr>
          <w:rStyle w:val="FootnoteReference"/>
        </w:rPr>
        <w:footnoteRef/>
      </w:r>
      <w:r>
        <w:t xml:space="preserve"> </w:t>
      </w:r>
      <w:r w:rsidRPr="00EA0F27">
        <w:rPr>
          <w:rFonts w:ascii="Times New Roman" w:hAnsi="Times New Roman" w:cs="Times New Roman"/>
          <w:sz w:val="22"/>
          <w:szCs w:val="22"/>
        </w:rPr>
        <w:t xml:space="preserve">Please cite as: </w:t>
      </w:r>
      <w:r w:rsidRPr="004F2409">
        <w:rPr>
          <w:rFonts w:ascii="Times New Roman" w:hAnsi="Times New Roman" w:cs="Times New Roman"/>
          <w:sz w:val="22"/>
          <w:szCs w:val="22"/>
        </w:rPr>
        <w:t xml:space="preserve">Research Methods in Industrial-Organizational </w:t>
      </w:r>
      <w:r w:rsidRPr="004F2409">
        <w:rPr>
          <w:rFonts w:ascii="Times New Roman" w:hAnsi="Times New Roman" w:cs="Times New Roman"/>
          <w:sz w:val="22"/>
          <w:szCs w:val="22"/>
        </w:rPr>
        <w:t>Psychology</w:t>
      </w:r>
      <w:bookmarkStart w:id="0" w:name="_GoBack"/>
      <w:bookmarkEnd w:id="0"/>
      <w:r>
        <w:rPr>
          <w:rFonts w:ascii="Times New Roman" w:hAnsi="Times New Roman" w:cs="Times New Roman"/>
          <w:sz w:val="22"/>
          <w:szCs w:val="22"/>
        </w:rPr>
        <w:t>. (2018, August 28</w:t>
      </w:r>
      <w:r w:rsidRPr="00EA0F27">
        <w:rPr>
          <w:rFonts w:ascii="Times New Roman" w:hAnsi="Times New Roman" w:cs="Times New Roman"/>
          <w:sz w:val="22"/>
          <w:szCs w:val="22"/>
        </w:rPr>
        <w:t xml:space="preserve">). Retrieved from </w:t>
      </w:r>
      <w:hyperlink r:id="rId3" w:history="1">
        <w:r w:rsidRPr="00F17F1D">
          <w:rPr>
            <w:rStyle w:val="Hyperlink"/>
            <w:rFonts w:ascii="Times New Roman" w:hAnsi="Times New Roman" w:cs="Times New Roman"/>
            <w:sz w:val="22"/>
            <w:szCs w:val="22"/>
          </w:rPr>
          <w:t>http://www.siop.org/instruct/textbook.aspx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2374"/>
    <w:multiLevelType w:val="hybridMultilevel"/>
    <w:tmpl w:val="B0BC9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3F4016"/>
    <w:multiLevelType w:val="hybridMultilevel"/>
    <w:tmpl w:val="AB5A1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D8"/>
    <w:rsid w:val="00000398"/>
    <w:rsid w:val="00006485"/>
    <w:rsid w:val="00006FD0"/>
    <w:rsid w:val="0000725F"/>
    <w:rsid w:val="0002148D"/>
    <w:rsid w:val="00022CE5"/>
    <w:rsid w:val="00024233"/>
    <w:rsid w:val="00026C81"/>
    <w:rsid w:val="00055145"/>
    <w:rsid w:val="000743ED"/>
    <w:rsid w:val="00075FD7"/>
    <w:rsid w:val="000A3D91"/>
    <w:rsid w:val="000C159B"/>
    <w:rsid w:val="000C6743"/>
    <w:rsid w:val="000D367B"/>
    <w:rsid w:val="000F22BA"/>
    <w:rsid w:val="0011183F"/>
    <w:rsid w:val="00114451"/>
    <w:rsid w:val="001204D3"/>
    <w:rsid w:val="00132F92"/>
    <w:rsid w:val="00136E46"/>
    <w:rsid w:val="00164A3E"/>
    <w:rsid w:val="001B235C"/>
    <w:rsid w:val="001C0660"/>
    <w:rsid w:val="001E48F7"/>
    <w:rsid w:val="002222F6"/>
    <w:rsid w:val="00233D15"/>
    <w:rsid w:val="00247D0D"/>
    <w:rsid w:val="00247D56"/>
    <w:rsid w:val="002679D8"/>
    <w:rsid w:val="00277B64"/>
    <w:rsid w:val="002876C5"/>
    <w:rsid w:val="002C0C2A"/>
    <w:rsid w:val="002C207C"/>
    <w:rsid w:val="002C535C"/>
    <w:rsid w:val="002F1F17"/>
    <w:rsid w:val="002F347C"/>
    <w:rsid w:val="002F3F52"/>
    <w:rsid w:val="00301B3B"/>
    <w:rsid w:val="00303B13"/>
    <w:rsid w:val="003224E9"/>
    <w:rsid w:val="00337604"/>
    <w:rsid w:val="00353D8F"/>
    <w:rsid w:val="00387037"/>
    <w:rsid w:val="00394E09"/>
    <w:rsid w:val="003E58D3"/>
    <w:rsid w:val="0045031E"/>
    <w:rsid w:val="00464A2C"/>
    <w:rsid w:val="004712E5"/>
    <w:rsid w:val="0047245C"/>
    <w:rsid w:val="00480812"/>
    <w:rsid w:val="0048766D"/>
    <w:rsid w:val="00490F23"/>
    <w:rsid w:val="004A7612"/>
    <w:rsid w:val="004B7844"/>
    <w:rsid w:val="004C0E85"/>
    <w:rsid w:val="004C1961"/>
    <w:rsid w:val="004D5C94"/>
    <w:rsid w:val="004D6ED5"/>
    <w:rsid w:val="004E765A"/>
    <w:rsid w:val="004F2409"/>
    <w:rsid w:val="004F5D58"/>
    <w:rsid w:val="005053DD"/>
    <w:rsid w:val="00530AF8"/>
    <w:rsid w:val="0053280F"/>
    <w:rsid w:val="00541F01"/>
    <w:rsid w:val="00542838"/>
    <w:rsid w:val="00544CBF"/>
    <w:rsid w:val="005500F8"/>
    <w:rsid w:val="005511E5"/>
    <w:rsid w:val="00552988"/>
    <w:rsid w:val="00564C01"/>
    <w:rsid w:val="00585242"/>
    <w:rsid w:val="00585DC9"/>
    <w:rsid w:val="005C7674"/>
    <w:rsid w:val="005D72C1"/>
    <w:rsid w:val="00601323"/>
    <w:rsid w:val="00605775"/>
    <w:rsid w:val="00612D0E"/>
    <w:rsid w:val="0062260A"/>
    <w:rsid w:val="0063113D"/>
    <w:rsid w:val="006460A8"/>
    <w:rsid w:val="00651E13"/>
    <w:rsid w:val="00655C23"/>
    <w:rsid w:val="0065601F"/>
    <w:rsid w:val="00665A26"/>
    <w:rsid w:val="00690D33"/>
    <w:rsid w:val="006958BD"/>
    <w:rsid w:val="0069642D"/>
    <w:rsid w:val="006C7AC6"/>
    <w:rsid w:val="006D337C"/>
    <w:rsid w:val="006E4522"/>
    <w:rsid w:val="007060B5"/>
    <w:rsid w:val="007142C0"/>
    <w:rsid w:val="00717727"/>
    <w:rsid w:val="00722262"/>
    <w:rsid w:val="007445F6"/>
    <w:rsid w:val="007664BD"/>
    <w:rsid w:val="00777123"/>
    <w:rsid w:val="00777B9E"/>
    <w:rsid w:val="00783637"/>
    <w:rsid w:val="00793797"/>
    <w:rsid w:val="007946C9"/>
    <w:rsid w:val="007E29B1"/>
    <w:rsid w:val="00807356"/>
    <w:rsid w:val="00834DF3"/>
    <w:rsid w:val="00837B19"/>
    <w:rsid w:val="00864A34"/>
    <w:rsid w:val="0086664C"/>
    <w:rsid w:val="008974F6"/>
    <w:rsid w:val="00897797"/>
    <w:rsid w:val="008B72D1"/>
    <w:rsid w:val="008D6EA9"/>
    <w:rsid w:val="009032A3"/>
    <w:rsid w:val="009141EE"/>
    <w:rsid w:val="0091767D"/>
    <w:rsid w:val="0094237F"/>
    <w:rsid w:val="0094617A"/>
    <w:rsid w:val="00946691"/>
    <w:rsid w:val="00956158"/>
    <w:rsid w:val="00972D13"/>
    <w:rsid w:val="00994DC4"/>
    <w:rsid w:val="00997896"/>
    <w:rsid w:val="009A5CA4"/>
    <w:rsid w:val="009A7CBF"/>
    <w:rsid w:val="009B70FD"/>
    <w:rsid w:val="009D63BA"/>
    <w:rsid w:val="009E068B"/>
    <w:rsid w:val="00A06CA1"/>
    <w:rsid w:val="00A12683"/>
    <w:rsid w:val="00A147B3"/>
    <w:rsid w:val="00A30746"/>
    <w:rsid w:val="00A63D23"/>
    <w:rsid w:val="00A64756"/>
    <w:rsid w:val="00A86EE5"/>
    <w:rsid w:val="00AB3495"/>
    <w:rsid w:val="00AC2F45"/>
    <w:rsid w:val="00AC31E2"/>
    <w:rsid w:val="00AE3672"/>
    <w:rsid w:val="00AE6820"/>
    <w:rsid w:val="00B474BD"/>
    <w:rsid w:val="00B5224D"/>
    <w:rsid w:val="00B57760"/>
    <w:rsid w:val="00B839D7"/>
    <w:rsid w:val="00B86C11"/>
    <w:rsid w:val="00BA378A"/>
    <w:rsid w:val="00BC30AD"/>
    <w:rsid w:val="00C100FA"/>
    <w:rsid w:val="00C13D0F"/>
    <w:rsid w:val="00C30565"/>
    <w:rsid w:val="00C4008C"/>
    <w:rsid w:val="00C76D84"/>
    <w:rsid w:val="00CC2297"/>
    <w:rsid w:val="00CC4CBF"/>
    <w:rsid w:val="00CC7F95"/>
    <w:rsid w:val="00CE1390"/>
    <w:rsid w:val="00CF0D31"/>
    <w:rsid w:val="00CF30AF"/>
    <w:rsid w:val="00D17C5F"/>
    <w:rsid w:val="00D26797"/>
    <w:rsid w:val="00D9480B"/>
    <w:rsid w:val="00D95417"/>
    <w:rsid w:val="00D96B28"/>
    <w:rsid w:val="00DA66A7"/>
    <w:rsid w:val="00DF1465"/>
    <w:rsid w:val="00DF43D4"/>
    <w:rsid w:val="00E063D8"/>
    <w:rsid w:val="00E40BAF"/>
    <w:rsid w:val="00E452A2"/>
    <w:rsid w:val="00E60CDD"/>
    <w:rsid w:val="00E7149E"/>
    <w:rsid w:val="00E7390E"/>
    <w:rsid w:val="00E75F55"/>
    <w:rsid w:val="00E80514"/>
    <w:rsid w:val="00E93C75"/>
    <w:rsid w:val="00E96F0B"/>
    <w:rsid w:val="00EA2840"/>
    <w:rsid w:val="00EA5666"/>
    <w:rsid w:val="00EB242A"/>
    <w:rsid w:val="00EB4C28"/>
    <w:rsid w:val="00EC3805"/>
    <w:rsid w:val="00EC5243"/>
    <w:rsid w:val="00EC606E"/>
    <w:rsid w:val="00F06507"/>
    <w:rsid w:val="00F14ECB"/>
    <w:rsid w:val="00F20664"/>
    <w:rsid w:val="00F24CD8"/>
    <w:rsid w:val="00F772E1"/>
    <w:rsid w:val="00F946BC"/>
    <w:rsid w:val="00F97DF6"/>
    <w:rsid w:val="00FA6E6B"/>
    <w:rsid w:val="00FB23F2"/>
    <w:rsid w:val="00FB7B9B"/>
    <w:rsid w:val="00FC4929"/>
    <w:rsid w:val="00FC5D27"/>
    <w:rsid w:val="00FD1B57"/>
    <w:rsid w:val="00FD6ECA"/>
    <w:rsid w:val="00FE3B0A"/>
    <w:rsid w:val="00F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2F6"/>
    <w:pPr>
      <w:ind w:left="720"/>
      <w:contextualSpacing/>
    </w:pPr>
  </w:style>
  <w:style w:type="paragraph" w:styleId="Header">
    <w:name w:val="header"/>
    <w:basedOn w:val="Normal"/>
    <w:link w:val="HeaderChar"/>
    <w:uiPriority w:val="99"/>
    <w:unhideWhenUsed/>
    <w:rsid w:val="007142C0"/>
    <w:pPr>
      <w:tabs>
        <w:tab w:val="center" w:pos="4680"/>
        <w:tab w:val="right" w:pos="9360"/>
      </w:tabs>
    </w:pPr>
  </w:style>
  <w:style w:type="character" w:customStyle="1" w:styleId="HeaderChar">
    <w:name w:val="Header Char"/>
    <w:basedOn w:val="DefaultParagraphFont"/>
    <w:link w:val="Header"/>
    <w:uiPriority w:val="99"/>
    <w:rsid w:val="007142C0"/>
  </w:style>
  <w:style w:type="paragraph" w:styleId="Footer">
    <w:name w:val="footer"/>
    <w:basedOn w:val="Normal"/>
    <w:link w:val="FooterChar"/>
    <w:uiPriority w:val="99"/>
    <w:unhideWhenUsed/>
    <w:rsid w:val="007142C0"/>
    <w:pPr>
      <w:tabs>
        <w:tab w:val="center" w:pos="4680"/>
        <w:tab w:val="right" w:pos="9360"/>
      </w:tabs>
    </w:pPr>
  </w:style>
  <w:style w:type="character" w:customStyle="1" w:styleId="FooterChar">
    <w:name w:val="Footer Char"/>
    <w:basedOn w:val="DefaultParagraphFont"/>
    <w:link w:val="Footer"/>
    <w:uiPriority w:val="99"/>
    <w:rsid w:val="007142C0"/>
  </w:style>
  <w:style w:type="paragraph" w:styleId="BalloonText">
    <w:name w:val="Balloon Text"/>
    <w:basedOn w:val="Normal"/>
    <w:link w:val="BalloonTextChar"/>
    <w:uiPriority w:val="99"/>
    <w:semiHidden/>
    <w:unhideWhenUsed/>
    <w:rsid w:val="007142C0"/>
    <w:rPr>
      <w:rFonts w:ascii="Tahoma" w:hAnsi="Tahoma" w:cs="Tahoma"/>
      <w:sz w:val="16"/>
      <w:szCs w:val="16"/>
    </w:rPr>
  </w:style>
  <w:style w:type="character" w:customStyle="1" w:styleId="BalloonTextChar">
    <w:name w:val="Balloon Text Char"/>
    <w:basedOn w:val="DefaultParagraphFont"/>
    <w:link w:val="BalloonText"/>
    <w:uiPriority w:val="99"/>
    <w:semiHidden/>
    <w:rsid w:val="007142C0"/>
    <w:rPr>
      <w:rFonts w:ascii="Tahoma" w:hAnsi="Tahoma" w:cs="Tahoma"/>
      <w:sz w:val="16"/>
      <w:szCs w:val="16"/>
    </w:rPr>
  </w:style>
  <w:style w:type="character" w:styleId="CommentReference">
    <w:name w:val="annotation reference"/>
    <w:basedOn w:val="DefaultParagraphFont"/>
    <w:uiPriority w:val="99"/>
    <w:semiHidden/>
    <w:unhideWhenUsed/>
    <w:rsid w:val="00777B9E"/>
    <w:rPr>
      <w:sz w:val="16"/>
      <w:szCs w:val="16"/>
    </w:rPr>
  </w:style>
  <w:style w:type="paragraph" w:styleId="CommentText">
    <w:name w:val="annotation text"/>
    <w:basedOn w:val="Normal"/>
    <w:link w:val="CommentTextChar"/>
    <w:uiPriority w:val="99"/>
    <w:semiHidden/>
    <w:unhideWhenUsed/>
    <w:rsid w:val="00777B9E"/>
    <w:rPr>
      <w:sz w:val="20"/>
      <w:szCs w:val="20"/>
    </w:rPr>
  </w:style>
  <w:style w:type="character" w:customStyle="1" w:styleId="CommentTextChar">
    <w:name w:val="Comment Text Char"/>
    <w:basedOn w:val="DefaultParagraphFont"/>
    <w:link w:val="CommentText"/>
    <w:uiPriority w:val="99"/>
    <w:semiHidden/>
    <w:rsid w:val="00777B9E"/>
    <w:rPr>
      <w:sz w:val="20"/>
      <w:szCs w:val="20"/>
    </w:rPr>
  </w:style>
  <w:style w:type="paragraph" w:styleId="CommentSubject">
    <w:name w:val="annotation subject"/>
    <w:basedOn w:val="CommentText"/>
    <w:next w:val="CommentText"/>
    <w:link w:val="CommentSubjectChar"/>
    <w:uiPriority w:val="99"/>
    <w:semiHidden/>
    <w:unhideWhenUsed/>
    <w:rsid w:val="00777B9E"/>
    <w:rPr>
      <w:b/>
      <w:bCs/>
    </w:rPr>
  </w:style>
  <w:style w:type="character" w:customStyle="1" w:styleId="CommentSubjectChar">
    <w:name w:val="Comment Subject Char"/>
    <w:basedOn w:val="CommentTextChar"/>
    <w:link w:val="CommentSubject"/>
    <w:uiPriority w:val="99"/>
    <w:semiHidden/>
    <w:rsid w:val="00777B9E"/>
    <w:rPr>
      <w:b/>
      <w:bCs/>
      <w:sz w:val="20"/>
      <w:szCs w:val="20"/>
    </w:rPr>
  </w:style>
  <w:style w:type="paragraph" w:styleId="FootnoteText">
    <w:name w:val="footnote text"/>
    <w:basedOn w:val="Normal"/>
    <w:link w:val="FootnoteTextChar"/>
    <w:uiPriority w:val="99"/>
    <w:semiHidden/>
    <w:unhideWhenUsed/>
    <w:rsid w:val="00601323"/>
    <w:rPr>
      <w:sz w:val="20"/>
      <w:szCs w:val="20"/>
    </w:rPr>
  </w:style>
  <w:style w:type="character" w:customStyle="1" w:styleId="FootnoteTextChar">
    <w:name w:val="Footnote Text Char"/>
    <w:basedOn w:val="DefaultParagraphFont"/>
    <w:link w:val="FootnoteText"/>
    <w:uiPriority w:val="99"/>
    <w:semiHidden/>
    <w:rsid w:val="00601323"/>
    <w:rPr>
      <w:sz w:val="20"/>
      <w:szCs w:val="20"/>
    </w:rPr>
  </w:style>
  <w:style w:type="character" w:styleId="FootnoteReference">
    <w:name w:val="footnote reference"/>
    <w:basedOn w:val="DefaultParagraphFont"/>
    <w:uiPriority w:val="99"/>
    <w:semiHidden/>
    <w:unhideWhenUsed/>
    <w:rsid w:val="00601323"/>
    <w:rPr>
      <w:vertAlign w:val="superscript"/>
    </w:rPr>
  </w:style>
  <w:style w:type="character" w:styleId="Hyperlink">
    <w:name w:val="Hyperlink"/>
    <w:basedOn w:val="DefaultParagraphFont"/>
    <w:uiPriority w:val="99"/>
    <w:unhideWhenUsed/>
    <w:rsid w:val="00601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2F6"/>
    <w:pPr>
      <w:ind w:left="720"/>
      <w:contextualSpacing/>
    </w:pPr>
  </w:style>
  <w:style w:type="paragraph" w:styleId="Header">
    <w:name w:val="header"/>
    <w:basedOn w:val="Normal"/>
    <w:link w:val="HeaderChar"/>
    <w:uiPriority w:val="99"/>
    <w:unhideWhenUsed/>
    <w:rsid w:val="007142C0"/>
    <w:pPr>
      <w:tabs>
        <w:tab w:val="center" w:pos="4680"/>
        <w:tab w:val="right" w:pos="9360"/>
      </w:tabs>
    </w:pPr>
  </w:style>
  <w:style w:type="character" w:customStyle="1" w:styleId="HeaderChar">
    <w:name w:val="Header Char"/>
    <w:basedOn w:val="DefaultParagraphFont"/>
    <w:link w:val="Header"/>
    <w:uiPriority w:val="99"/>
    <w:rsid w:val="007142C0"/>
  </w:style>
  <w:style w:type="paragraph" w:styleId="Footer">
    <w:name w:val="footer"/>
    <w:basedOn w:val="Normal"/>
    <w:link w:val="FooterChar"/>
    <w:uiPriority w:val="99"/>
    <w:unhideWhenUsed/>
    <w:rsid w:val="007142C0"/>
    <w:pPr>
      <w:tabs>
        <w:tab w:val="center" w:pos="4680"/>
        <w:tab w:val="right" w:pos="9360"/>
      </w:tabs>
    </w:pPr>
  </w:style>
  <w:style w:type="character" w:customStyle="1" w:styleId="FooterChar">
    <w:name w:val="Footer Char"/>
    <w:basedOn w:val="DefaultParagraphFont"/>
    <w:link w:val="Footer"/>
    <w:uiPriority w:val="99"/>
    <w:rsid w:val="007142C0"/>
  </w:style>
  <w:style w:type="paragraph" w:styleId="BalloonText">
    <w:name w:val="Balloon Text"/>
    <w:basedOn w:val="Normal"/>
    <w:link w:val="BalloonTextChar"/>
    <w:uiPriority w:val="99"/>
    <w:semiHidden/>
    <w:unhideWhenUsed/>
    <w:rsid w:val="007142C0"/>
    <w:rPr>
      <w:rFonts w:ascii="Tahoma" w:hAnsi="Tahoma" w:cs="Tahoma"/>
      <w:sz w:val="16"/>
      <w:szCs w:val="16"/>
    </w:rPr>
  </w:style>
  <w:style w:type="character" w:customStyle="1" w:styleId="BalloonTextChar">
    <w:name w:val="Balloon Text Char"/>
    <w:basedOn w:val="DefaultParagraphFont"/>
    <w:link w:val="BalloonText"/>
    <w:uiPriority w:val="99"/>
    <w:semiHidden/>
    <w:rsid w:val="007142C0"/>
    <w:rPr>
      <w:rFonts w:ascii="Tahoma" w:hAnsi="Tahoma" w:cs="Tahoma"/>
      <w:sz w:val="16"/>
      <w:szCs w:val="16"/>
    </w:rPr>
  </w:style>
  <w:style w:type="character" w:styleId="CommentReference">
    <w:name w:val="annotation reference"/>
    <w:basedOn w:val="DefaultParagraphFont"/>
    <w:uiPriority w:val="99"/>
    <w:semiHidden/>
    <w:unhideWhenUsed/>
    <w:rsid w:val="00777B9E"/>
    <w:rPr>
      <w:sz w:val="16"/>
      <w:szCs w:val="16"/>
    </w:rPr>
  </w:style>
  <w:style w:type="paragraph" w:styleId="CommentText">
    <w:name w:val="annotation text"/>
    <w:basedOn w:val="Normal"/>
    <w:link w:val="CommentTextChar"/>
    <w:uiPriority w:val="99"/>
    <w:semiHidden/>
    <w:unhideWhenUsed/>
    <w:rsid w:val="00777B9E"/>
    <w:rPr>
      <w:sz w:val="20"/>
      <w:szCs w:val="20"/>
    </w:rPr>
  </w:style>
  <w:style w:type="character" w:customStyle="1" w:styleId="CommentTextChar">
    <w:name w:val="Comment Text Char"/>
    <w:basedOn w:val="DefaultParagraphFont"/>
    <w:link w:val="CommentText"/>
    <w:uiPriority w:val="99"/>
    <w:semiHidden/>
    <w:rsid w:val="00777B9E"/>
    <w:rPr>
      <w:sz w:val="20"/>
      <w:szCs w:val="20"/>
    </w:rPr>
  </w:style>
  <w:style w:type="paragraph" w:styleId="CommentSubject">
    <w:name w:val="annotation subject"/>
    <w:basedOn w:val="CommentText"/>
    <w:next w:val="CommentText"/>
    <w:link w:val="CommentSubjectChar"/>
    <w:uiPriority w:val="99"/>
    <w:semiHidden/>
    <w:unhideWhenUsed/>
    <w:rsid w:val="00777B9E"/>
    <w:rPr>
      <w:b/>
      <w:bCs/>
    </w:rPr>
  </w:style>
  <w:style w:type="character" w:customStyle="1" w:styleId="CommentSubjectChar">
    <w:name w:val="Comment Subject Char"/>
    <w:basedOn w:val="CommentTextChar"/>
    <w:link w:val="CommentSubject"/>
    <w:uiPriority w:val="99"/>
    <w:semiHidden/>
    <w:rsid w:val="00777B9E"/>
    <w:rPr>
      <w:b/>
      <w:bCs/>
      <w:sz w:val="20"/>
      <w:szCs w:val="20"/>
    </w:rPr>
  </w:style>
  <w:style w:type="paragraph" w:styleId="FootnoteText">
    <w:name w:val="footnote text"/>
    <w:basedOn w:val="Normal"/>
    <w:link w:val="FootnoteTextChar"/>
    <w:uiPriority w:val="99"/>
    <w:semiHidden/>
    <w:unhideWhenUsed/>
    <w:rsid w:val="00601323"/>
    <w:rPr>
      <w:sz w:val="20"/>
      <w:szCs w:val="20"/>
    </w:rPr>
  </w:style>
  <w:style w:type="character" w:customStyle="1" w:styleId="FootnoteTextChar">
    <w:name w:val="Footnote Text Char"/>
    <w:basedOn w:val="DefaultParagraphFont"/>
    <w:link w:val="FootnoteText"/>
    <w:uiPriority w:val="99"/>
    <w:semiHidden/>
    <w:rsid w:val="00601323"/>
    <w:rPr>
      <w:sz w:val="20"/>
      <w:szCs w:val="20"/>
    </w:rPr>
  </w:style>
  <w:style w:type="character" w:styleId="FootnoteReference">
    <w:name w:val="footnote reference"/>
    <w:basedOn w:val="DefaultParagraphFont"/>
    <w:uiPriority w:val="99"/>
    <w:semiHidden/>
    <w:unhideWhenUsed/>
    <w:rsid w:val="00601323"/>
    <w:rPr>
      <w:vertAlign w:val="superscript"/>
    </w:rPr>
  </w:style>
  <w:style w:type="character" w:styleId="Hyperlink">
    <w:name w:val="Hyperlink"/>
    <w:basedOn w:val="DefaultParagraphFont"/>
    <w:uiPriority w:val="99"/>
    <w:unhideWhenUsed/>
    <w:rsid w:val="00601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iop.org/instruct/textbook.aspx" TargetMode="External"/><Relationship Id="rId2" Type="http://schemas.openxmlformats.org/officeDocument/2006/relationships/hyperlink" Target="mailto:textbook@siop.org"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71E2-31D2-4347-8E7C-D25D6852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Scott Fleisher</dc:creator>
  <cp:lastModifiedBy>Jennifer Gibson</cp:lastModifiedBy>
  <cp:revision>9</cp:revision>
  <dcterms:created xsi:type="dcterms:W3CDTF">2015-02-02T13:51:00Z</dcterms:created>
  <dcterms:modified xsi:type="dcterms:W3CDTF">2018-09-07T01:20:00Z</dcterms:modified>
</cp:coreProperties>
</file>